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Problem: The Desire to Change Reality</w:t>
      </w:r>
    </w:p>
    <w:p>
      <w:pPr>
        <w:pStyle w:val="BodyText"/>
        <w:bidi w:val="0"/>
        <w:jc w:val="start"/>
        <w:rPr/>
      </w:pPr>
      <w:r>
        <w:rPr/>
        <w:t xml:space="preserve">I realize that the deepest issue is the urge to alter reality—whether the past, present, or future. Even the desire to </w:t>
      </w:r>
      <w:r>
        <w:rPr>
          <w:rStyle w:val="Emphasis"/>
        </w:rPr>
        <w:t>preserve</w:t>
      </w:r>
      <w:r>
        <w:rPr/>
        <w:t xml:space="preserve"> reality is just another form of this urge: a wish to prevent a future where the reality I cling to has changed. At its root, it’s all the same mechanism.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Where Does This Desire Come From?</w:t>
      </w:r>
    </w:p>
    <w:p>
      <w:pPr>
        <w:pStyle w:val="BodyText"/>
        <w:bidi w:val="0"/>
        <w:jc w:val="start"/>
        <w:rPr/>
      </w:pPr>
      <w:r>
        <w:rPr/>
        <w:t xml:space="preserve">It stems from a belief: the belief that I possess an </w:t>
      </w:r>
      <w:r>
        <w:rPr>
          <w:rStyle w:val="Emphasis"/>
        </w:rPr>
        <w:t>objective description</w:t>
      </w:r>
      <w:r>
        <w:rPr/>
        <w:t xml:space="preserve">—a guide, a manual—dictating </w:t>
      </w:r>
      <w:r>
        <w:rPr>
          <w:rStyle w:val="Emphasis"/>
        </w:rPr>
        <w:t>how</w:t>
      </w:r>
      <w:r>
        <w:rPr/>
        <w:t xml:space="preserve"> and </w:t>
      </w:r>
      <w:r>
        <w:rPr>
          <w:rStyle w:val="Emphasis"/>
        </w:rPr>
        <w:t>in what direction</w:t>
      </w:r>
      <w:r>
        <w:rPr/>
        <w:t xml:space="preserve"> reality should be changed. This description creates an </w:t>
      </w:r>
      <w:r>
        <w:rPr>
          <w:rStyle w:val="Emphasis"/>
        </w:rPr>
        <w:t>image</w:t>
      </w:r>
      <w:r>
        <w:rPr/>
        <w:t xml:space="preserve"> of the reality I want to reach. That image becomes my </w:t>
      </w:r>
      <w:r>
        <w:rPr>
          <w:rStyle w:val="Strong"/>
        </w:rPr>
        <w:t>purpose</w:t>
      </w:r>
      <w:r>
        <w:rPr/>
        <w:t xml:space="preserve">, my </w:t>
      </w:r>
      <w:r>
        <w:rPr>
          <w:rStyle w:val="Strong"/>
        </w:rPr>
        <w:t>goal</w:t>
      </w:r>
      <w:r>
        <w:rPr/>
        <w:t xml:space="preserve">, my </w:t>
      </w:r>
      <w:r>
        <w:rPr>
          <w:rStyle w:val="Strong"/>
        </w:rPr>
        <w:t>meaning</w:t>
      </w:r>
      <w:r>
        <w:rPr/>
        <w:t xml:space="preserve">—why I do what I do. It also becomes my </w:t>
      </w:r>
      <w:r>
        <w:rPr>
          <w:rStyle w:val="Strong"/>
        </w:rPr>
        <w:t>expectations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Obsession with Control and Evaluation</w:t>
      </w:r>
    </w:p>
    <w:p>
      <w:pPr>
        <w:pStyle w:val="BodyText"/>
        <w:bidi w:val="0"/>
        <w:jc w:val="start"/>
        <w:rPr/>
      </w:pPr>
      <w:r>
        <w:rPr/>
        <w:t>I constantly feel the need to: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Control</w:t>
      </w:r>
      <w:r>
        <w:rPr/>
        <w:t xml:space="preserve"> reality—steering it toward my desired image.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Evaluate</w:t>
      </w:r>
      <w:r>
        <w:rPr/>
        <w:t xml:space="preserve"> reality—measuring how well it aligns with my expectations. </w:t>
      </w:r>
    </w:p>
    <w:p>
      <w:pPr>
        <w:pStyle w:val="BodyText"/>
        <w:bidi w:val="0"/>
        <w:jc w:val="start"/>
        <w:rPr/>
      </w:pPr>
      <w:r>
        <w:rPr/>
        <w:t xml:space="preserve">When reality matches my expectations, I feel </w:t>
      </w:r>
      <w:r>
        <w:rPr>
          <w:rStyle w:val="Strong"/>
        </w:rPr>
        <w:t>pleasure/happiness</w:t>
      </w:r>
      <w:r>
        <w:rPr/>
        <w:t>.</w:t>
        <w:br/>
        <w:t xml:space="preserve">When it doesn’t, I feel </w:t>
      </w:r>
      <w:r>
        <w:rPr>
          <w:rStyle w:val="Strong"/>
        </w:rPr>
        <w:t>suffering/unhappiness</w:t>
      </w:r>
      <w:r>
        <w:rPr/>
        <w:t>.</w:t>
        <w:br/>
        <w:t>I obsess over maximizing pleasure and avoiding suffering. I’m always calculating how much pleasure I’ve gained, as if it were a score.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Paradox: No Guide Exists</w:t>
      </w:r>
    </w:p>
    <w:p>
      <w:pPr>
        <w:pStyle w:val="BodyText"/>
        <w:bidi w:val="0"/>
        <w:jc w:val="start"/>
        <w:rPr/>
      </w:pPr>
      <w:r>
        <w:rPr/>
        <w:t xml:space="preserve">But here’s the problem: </w:t>
      </w:r>
      <w:r>
        <w:rPr>
          <w:rStyle w:val="Strong"/>
        </w:rPr>
        <w:t>I don’t actually have a guide.</w:t>
      </w:r>
      <w:r>
        <w:rPr/>
        <w:t xml:space="preserve"> I don’t know </w:t>
      </w:r>
      <w:r>
        <w:rPr>
          <w:rStyle w:val="Emphasis"/>
        </w:rPr>
        <w:t>what to do</w:t>
      </w:r>
      <w:r>
        <w:rPr/>
        <w:t xml:space="preserve"> with this. I can only describe what </w:t>
      </w:r>
      <w:r>
        <w:rPr>
          <w:rStyle w:val="Emphasis"/>
        </w:rPr>
        <w:t>I</w:t>
      </w:r>
      <w:r>
        <w:rPr/>
        <w:t xml:space="preserve"> did—not as a prescription for others, but simply as my own experience. If others find it useful, they’re free to try it. But I make no claims about what </w:t>
      </w:r>
      <w:r>
        <w:rPr>
          <w:rStyle w:val="Emphasis"/>
        </w:rPr>
        <w:t>they</w:t>
      </w:r>
      <w:r>
        <w:rPr/>
        <w:t xml:space="preserve"> should do.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Step 1: Killing Faith in Descriptions</w:t>
      </w:r>
    </w:p>
    <w:p>
      <w:pPr>
        <w:pStyle w:val="BodyText"/>
        <w:bidi w:val="0"/>
        <w:jc w:val="start"/>
        <w:rPr/>
      </w:pPr>
      <w:r>
        <w:rPr/>
        <w:t>First, I destroyed my faith in: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Observations</w:t>
      </w:r>
      <w:r>
        <w:rPr/>
        <w:t xml:space="preserve"> (what I see, hear, perceive).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</w:t>
      </w:r>
      <w:r>
        <w:rPr/>
        <w:t xml:space="preserve"> (the labels and narratives I assign).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Feelings</w:t>
      </w:r>
      <w:r>
        <w:rPr/>
        <w:t xml:space="preserve"> (the emotional reactions they trigger).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Meaning</w:t>
      </w:r>
      <w:r>
        <w:rPr/>
        <w:t xml:space="preserve"> (the significance I attach to any of it).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How?</w:t>
      </w:r>
      <w:r>
        <w:rPr/>
        <w:t xml:space="preserve"> I realized I cannot </w:t>
      </w:r>
      <w:r>
        <w:rPr>
          <w:rStyle w:val="Emphasis"/>
        </w:rPr>
        <w:t>prove</w:t>
      </w:r>
      <w:r>
        <w:rPr/>
        <w:t xml:space="preserve"> any of these things to myself. They are constructs, not truths.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Step 2: Losing the Illusion of Control</w:t>
      </w:r>
    </w:p>
    <w:p>
      <w:pPr>
        <w:pStyle w:val="BodyText"/>
        <w:bidi w:val="0"/>
        <w:jc w:val="start"/>
        <w:rPr/>
      </w:pPr>
      <w:r>
        <w:rPr/>
        <w:t xml:space="preserve">With no faith in descriptions, I lost the illusion that I </w:t>
      </w:r>
      <w:r>
        <w:rPr>
          <w:rStyle w:val="Emphasis"/>
        </w:rPr>
        <w:t>know how</w:t>
      </w:r>
      <w:r>
        <w:rPr/>
        <w:t xml:space="preserve"> to control or change reality. Without a trusted guide, the very idea of steering reality became meaningless.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Step 3: Letting Go of Control Itself</w:t>
      </w:r>
    </w:p>
    <w:p>
      <w:pPr>
        <w:pStyle w:val="BodyText"/>
        <w:bidi w:val="0"/>
        <w:jc w:val="start"/>
        <w:rPr/>
      </w:pPr>
      <w:r>
        <w:rPr/>
        <w:t xml:space="preserve">I stopped </w:t>
      </w:r>
      <w:r>
        <w:rPr>
          <w:rStyle w:val="Emphasis"/>
        </w:rPr>
        <w:t>trying</w:t>
      </w:r>
      <w:r>
        <w:rPr/>
        <w:t xml:space="preserve"> to control or change reality because: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believed in any method to do so.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desire to control was tied to the belief in a guide—and that belief was gone.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Step 4: The End of Pleasure-Seeking</w:t>
      </w:r>
    </w:p>
    <w:p>
      <w:pPr>
        <w:pStyle w:val="BodyText"/>
        <w:bidi w:val="0"/>
        <w:jc w:val="start"/>
        <w:rPr/>
      </w:pPr>
      <w:r>
        <w:rPr/>
        <w:t>I also stopped chasing pleasure. Why?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Pleasure comes from reality matching expectations.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I no longer </w:t>
      </w:r>
      <w:r>
        <w:rPr>
          <w:rStyle w:val="Emphasis"/>
        </w:rPr>
        <w:t>have</w:t>
      </w:r>
      <w:r>
        <w:rPr/>
        <w:t xml:space="preserve"> expectations—because expectations require a belief in a "correct" reality.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Without expectations, there’s no pleasure to seek or suffering to avoid. </w:t>
      </w:r>
    </w:p>
    <w:p>
      <w:pPr>
        <w:pStyle w:val="BodyText"/>
        <w:bidi w:val="0"/>
        <w:jc w:val="start"/>
        <w:rPr/>
      </w:pPr>
      <w:r>
        <w:rPr/>
        <w:t xml:space="preserve">I don’t even </w:t>
      </w:r>
      <w:r>
        <w:rPr>
          <w:rStyle w:val="Emphasis"/>
        </w:rPr>
        <w:t>evaluate</w:t>
      </w:r>
      <w:r>
        <w:rPr/>
        <w:t xml:space="preserve"> whether I’m happy or not. That evaluation was just another form of control—and control no longer interests me.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 xml:space="preserve">What </w:t>
      </w:r>
      <w:r>
        <w:rPr>
          <w:rStyle w:val="Emphasis"/>
        </w:rPr>
        <w:t>Can</w:t>
      </w:r>
      <w:r>
        <w:rPr>
          <w:rStyle w:val="Strong"/>
          <w:b/>
          <w:bCs/>
        </w:rPr>
        <w:t xml:space="preserve"> I Do?</w:t>
      </w:r>
    </w:p>
    <w:p>
      <w:pPr>
        <w:pStyle w:val="BodyText"/>
        <w:bidi w:val="0"/>
        <w:jc w:val="start"/>
        <w:rPr/>
      </w:pPr>
      <w:r>
        <w:rPr/>
        <w:t>I can only do two things: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Describe what I did</w:t>
      </w:r>
      <w:r>
        <w:rPr/>
        <w:t xml:space="preserve">—not as a guide, but as a neutral account.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without thinking about guides</w:t>
      </w:r>
      <w:r>
        <w:rPr/>
        <w:t xml:space="preserve">—just existing, without the burden of "shoulds."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States of Being</w:t>
      </w:r>
    </w:p>
    <w:p>
      <w:pPr>
        <w:pStyle w:val="BodyText"/>
        <w:bidi w:val="0"/>
        <w:jc w:val="start"/>
        <w:rPr/>
      </w:pPr>
      <w:r>
        <w:rPr/>
        <w:t>Now, I oscillate between two states: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Describing</w:t>
      </w:r>
      <w:r>
        <w:rPr/>
        <w:t xml:space="preserve">: Sharing my experience (e.g., how the mind works based on my observations).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But this is not a guide.</w:t>
      </w:r>
      <w:r>
        <w:rPr/>
        <w:t xml:space="preserve"> It’s just observation.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Living</w:t>
      </w:r>
      <w:r>
        <w:rPr/>
        <w:t xml:space="preserve">: Existing without any mental chatter about how things </w:t>
      </w:r>
      <w:r>
        <w:rPr>
          <w:rStyle w:val="Emphasis"/>
        </w:rPr>
        <w:t>should</w:t>
      </w:r>
      <w:r>
        <w:rPr/>
        <w:t xml:space="preserve"> be.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No instructions. No evaluations. Just being. </w:t>
      </w:r>
    </w:p>
    <w:p>
      <w:pPr>
        <w:pStyle w:val="BodyText"/>
        <w:bidi w:val="0"/>
        <w:jc w:val="start"/>
        <w:rPr/>
      </w:pPr>
      <w:r>
        <w:rPr/>
        <w:t xml:space="preserve">A third state—where I </w:t>
      </w:r>
      <w:r>
        <w:rPr>
          <w:rStyle w:val="Emphasis"/>
        </w:rPr>
        <w:t>believe</w:t>
      </w:r>
      <w:r>
        <w:rPr/>
        <w:t xml:space="preserve"> in a guide—no longer exists for me.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State</w:t>
      </w:r>
    </w:p>
    <w:p>
      <w:pPr>
        <w:pStyle w:val="BodyText"/>
        <w:bidi w:val="0"/>
        <w:jc w:val="start"/>
        <w:rPr/>
      </w:pPr>
      <w:r>
        <w:rPr/>
        <w:t>What remains?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mental "guide"</w:t>
      </w:r>
      <w:r>
        <w:rPr/>
        <w:t xml:space="preserve">—not even this description is treated as one.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control, no change</w:t>
      </w:r>
      <w:r>
        <w:rPr/>
        <w:t xml:space="preserve">—because there’s no belief in </w:t>
      </w:r>
      <w:r>
        <w:rPr>
          <w:rStyle w:val="Emphasis"/>
        </w:rPr>
        <w:t>how</w:t>
      </w:r>
      <w:r>
        <w:rPr/>
        <w:t xml:space="preserve"> to control or what to change.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"Next Step"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Describe my experience in detail</w:t>
      </w:r>
      <w:r>
        <w:rPr/>
        <w:t xml:space="preserve"> (if I choose to).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Keep living</w:t>
      </w:r>
      <w:r>
        <w:rPr/>
        <w:t xml:space="preserve">—not as a directive, but as the natural result of having no directives at all. </w:t>
      </w:r>
    </w:p>
    <w:p>
      <w:pPr>
        <w:pStyle w:val="BodyText"/>
        <w:bidi w:val="0"/>
        <w:jc w:val="start"/>
        <w:rPr/>
      </w:pPr>
      <w:r>
        <w:rPr/>
        <w:t>Even this phrase—</w:t>
      </w:r>
      <w:r>
        <w:rPr>
          <w:rStyle w:val="Emphasis"/>
        </w:rPr>
        <w:t>"describe and live"</w:t>
      </w:r>
      <w:r>
        <w:rPr/>
        <w:t>—could sound like a guide. But I don’t treat it as one.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 (In the Author’s Words)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"No phrase—including this one—is to be taken as a guide for what to do or not do."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683</Words>
  <Characters>3160</Characters>
  <CharactersWithSpaces>3771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2026-03-22T19:02:16Z</dcterms:created>
  <dc:creator/>
  <dc:description/>
  <dc:language>ru-RU</dc:language>
  <cp:lastModifiedBy/>
  <dcterms:modified xsi:type="dcterms:W3CDTF">2026-03-22T19:02:17Z</dcterms:modified>
  <cp:revision>2</cp:revision>
  <dc:subject/>
  <dc:title>Calibri</dc:title>
</cp:coreProperties>
</file>